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324" w:lineRule="atLeast"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附件2</w:t>
      </w:r>
    </w:p>
    <w:p>
      <w:pPr>
        <w:pStyle w:val="5"/>
        <w:widowControl/>
        <w:spacing w:after="225" w:line="324" w:lineRule="atLeast"/>
        <w:jc w:val="center"/>
        <w:rPr>
          <w:rFonts w:hint="eastAsia" w:ascii="黑体" w:hAnsi="黑体" w:eastAsia="黑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中国南水北调科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普短视频征集活动承诺书</w:t>
      </w:r>
    </w:p>
    <w:p>
      <w:pPr>
        <w:pStyle w:val="5"/>
        <w:widowControl/>
        <w:spacing w:line="324" w:lineRule="atLeast"/>
        <w:ind w:firstLine="560" w:firstLineChars="200"/>
        <w:rPr>
          <w:rFonts w:ascii="仿宋_GB2312" w:hAnsi="-webkit-standard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</w:t>
      </w:r>
      <w:r>
        <w:rPr>
          <w:rFonts w:ascii="仿宋_GB2312" w:hAnsi="-webkit-standard" w:eastAsia="仿宋_GB2312" w:cs="仿宋_GB2312"/>
          <w:color w:val="000000"/>
          <w:sz w:val="28"/>
          <w:szCs w:val="28"/>
        </w:rPr>
        <w:t>/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本单位（以下简称</w:t>
      </w:r>
      <w:r>
        <w:rPr>
          <w:rFonts w:ascii="仿宋_GB2312" w:hAnsi="-webkit-standard" w:eastAsia="仿宋_GB2312" w:cs="仿宋_GB2312"/>
          <w:color w:val="000000"/>
          <w:sz w:val="28"/>
          <w:szCs w:val="28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承诺人</w:t>
      </w:r>
      <w:r>
        <w:rPr>
          <w:rFonts w:ascii="仿宋_GB2312" w:hAnsi="-webkit-standard" w:eastAsia="仿宋_GB2312" w:cs="仿宋_GB2312"/>
          <w:color w:val="000000"/>
          <w:sz w:val="28"/>
          <w:szCs w:val="28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）充分知晓并自愿接受</w:t>
      </w:r>
      <w:r>
        <w:rPr>
          <w:rFonts w:ascii="仿宋_GB2312" w:hAnsi="-webkit-standard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-webkit-standard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年中国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南水北调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科普短视频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征集活动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有关规定并作出如下承诺：</w:t>
      </w:r>
    </w:p>
    <w:p>
      <w:pPr>
        <w:pStyle w:val="5"/>
        <w:widowControl/>
        <w:spacing w:line="324" w:lineRule="atLeast"/>
        <w:ind w:firstLine="560" w:firstLineChars="200"/>
        <w:rPr>
          <w:rFonts w:ascii="仿宋_GB2312" w:hAnsi="-webkit-standard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一、承诺人保证，参加</w:t>
      </w:r>
      <w:r>
        <w:rPr>
          <w:rFonts w:ascii="仿宋_GB2312" w:hAnsi="-webkit-standard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-webkit-standard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年中国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南水北调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科普短视频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征集活动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提交的参赛作品是承诺人（或单位）的原创作品，承诺人对参赛作品拥有充分、完全、排他的著作权。</w:t>
      </w:r>
    </w:p>
    <w:p>
      <w:pPr>
        <w:pStyle w:val="5"/>
        <w:widowControl/>
        <w:spacing w:line="324" w:lineRule="atLeast"/>
        <w:ind w:firstLine="560" w:firstLineChars="200"/>
        <w:rPr>
          <w:rFonts w:ascii="仿宋_GB2312" w:hAnsi="-webkit-standard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二、承诺人的参赛作品如发生侵犯他人知识产权等法律纠纷，由承诺人自行处理解决，与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主办方、承办方无关，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主办方、承办方保留取消承诺人参赛及获奖资格的权利。</w:t>
      </w:r>
    </w:p>
    <w:p>
      <w:pPr>
        <w:pStyle w:val="5"/>
        <w:widowControl/>
        <w:spacing w:line="324" w:lineRule="atLeast"/>
        <w:ind w:firstLine="560" w:firstLineChars="200"/>
        <w:rPr>
          <w:rFonts w:ascii="仿宋_GB2312" w:hAnsi="-webkit-standard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三、承诺人同意：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活动主办方、承办方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有权将承诺人（或单位）参赛作品用于以宣传为目的的展览、展示、新闻报道、平台发布等。</w:t>
      </w:r>
    </w:p>
    <w:p>
      <w:pPr>
        <w:pStyle w:val="5"/>
        <w:widowControl/>
        <w:spacing w:line="324" w:lineRule="atLeast"/>
        <w:ind w:firstLine="560" w:firstLineChars="200"/>
        <w:rPr>
          <w:rFonts w:ascii="仿宋_GB2312" w:hAnsi="-webkit-standard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四、承诺人不得擅自变更本承诺书的内容。</w:t>
      </w:r>
    </w:p>
    <w:p>
      <w:pPr>
        <w:pStyle w:val="5"/>
        <w:widowControl/>
        <w:spacing w:line="324" w:lineRule="atLeast"/>
        <w:ind w:firstLine="560" w:firstLineChars="200"/>
        <w:rPr>
          <w:rFonts w:ascii="仿宋_GB2312" w:hAnsi="-webkit-standard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五、本承诺书自承诺人签字之日起生效。</w:t>
      </w:r>
    </w:p>
    <w:p>
      <w:pPr>
        <w:pStyle w:val="5"/>
        <w:widowControl/>
        <w:spacing w:line="324" w:lineRule="atLeast"/>
        <w:ind w:firstLine="560" w:firstLineChars="200"/>
        <w:rPr>
          <w:rFonts w:ascii="仿宋_GB2312" w:hAnsi="-webkit-standard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六、本承诺书最终解释权归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活动主办方、承办方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所有。</w:t>
      </w:r>
    </w:p>
    <w:p>
      <w:pPr>
        <w:pStyle w:val="5"/>
        <w:widowControl/>
        <w:spacing w:line="540" w:lineRule="atLeas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sz w:val="28"/>
          <w:szCs w:val="28"/>
        </w:rPr>
        <w:t xml:space="preserve">                  </w:t>
      </w:r>
    </w:p>
    <w:p>
      <w:pPr>
        <w:pStyle w:val="5"/>
        <w:widowControl/>
        <w:spacing w:line="540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承诺人</w:t>
      </w:r>
      <w:r>
        <w:rPr>
          <w:rFonts w:ascii="宋体" w:hAnsi="宋体" w:eastAsia="宋体" w:cs="宋体"/>
          <w:color w:val="000000"/>
          <w:sz w:val="28"/>
          <w:szCs w:val="28"/>
        </w:rPr>
        <w:t>：</w:t>
      </w:r>
    </w:p>
    <w:p>
      <w:pPr>
        <w:pStyle w:val="5"/>
        <w:widowControl/>
        <w:spacing w:line="540" w:lineRule="atLeast"/>
        <w:ind w:firstLine="420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rPr>
          <w:rFonts w:ascii="Calibri" w:hAnsi="Calibri" w:eastAsia="仿宋" w:cs="Calibri"/>
          <w:b/>
          <w:color w:val="000000"/>
          <w:sz w:val="28"/>
          <w:szCs w:val="28"/>
        </w:rPr>
        <w:t> 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 xml:space="preserve">                                         </w:t>
      </w:r>
    </w:p>
    <w:p>
      <w:pPr>
        <w:pStyle w:val="5"/>
        <w:widowControl/>
        <w:spacing w:line="324" w:lineRule="atLeast"/>
        <w:ind w:firstLine="6300" w:firstLineChars="225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</w:t>
      </w:r>
    </w:p>
    <w:p>
      <w:pPr>
        <w:spacing w:line="540" w:lineRule="atLeas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CD"/>
    <w:rsid w:val="0037383B"/>
    <w:rsid w:val="007D07AF"/>
    <w:rsid w:val="00806D56"/>
    <w:rsid w:val="00873927"/>
    <w:rsid w:val="008A3116"/>
    <w:rsid w:val="00900600"/>
    <w:rsid w:val="00BE10CD"/>
    <w:rsid w:val="00F164D7"/>
    <w:rsid w:val="5567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rPr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72</Words>
  <Characters>411</Characters>
  <Lines>3</Lines>
  <Paragraphs>1</Paragraphs>
  <TotalTime>4</TotalTime>
  <ScaleCrop>false</ScaleCrop>
  <LinksUpToDate>false</LinksUpToDate>
  <CharactersWithSpaces>482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2024-08-02T06:41:00Z</dcterms:created>
  <dc:creator>Administrator</dc:creator>
  <cp:lastModifiedBy>李萌</cp:lastModifiedBy>
  <cp:lastPrinted>2024-08-02T07:04:00Z</cp:lastPrinted>
  <dcterms:modified xsi:type="dcterms:W3CDTF">2025-08-27T03:50:38Z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