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FCFB0">
      <w:pPr>
        <w:pStyle w:val="2"/>
        <w:wordWrap w:val="0"/>
        <w:spacing w:before="0" w:after="0" w:line="560" w:lineRule="exact"/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件：</w:t>
      </w:r>
    </w:p>
    <w:p w14:paraId="7C6950A8">
      <w:pPr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spacing w:val="-2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20"/>
          <w:sz w:val="44"/>
          <w:szCs w:val="44"/>
          <w:lang w:val="en-US" w:eastAsia="zh-CN"/>
        </w:rPr>
        <w:t>“一泓清水永续北上”</w:t>
      </w:r>
    </w:p>
    <w:p w14:paraId="6342BD28"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pacing w:val="-20"/>
          <w:sz w:val="44"/>
          <w:szCs w:val="44"/>
          <w:lang w:val="zh-TW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20"/>
          <w:sz w:val="44"/>
          <w:szCs w:val="44"/>
          <w:lang w:val="en-US" w:eastAsia="zh-CN"/>
        </w:rPr>
        <w:t>南水北调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20"/>
          <w:sz w:val="44"/>
          <w:szCs w:val="44"/>
          <w:lang w:val="zh-TW" w:eastAsia="zh-CN"/>
        </w:rPr>
        <w:t>主题摄影作品征集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20"/>
          <w:sz w:val="44"/>
          <w:szCs w:val="44"/>
          <w:lang w:val="zh-TW" w:eastAsia="zh-CN"/>
        </w:rPr>
        <w:t>活动报名表</w:t>
      </w:r>
    </w:p>
    <w:tbl>
      <w:tblPr>
        <w:tblStyle w:val="5"/>
        <w:tblW w:w="82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2379"/>
        <w:gridCol w:w="1911"/>
        <w:gridCol w:w="748"/>
        <w:gridCol w:w="1613"/>
      </w:tblGrid>
      <w:tr w14:paraId="0B917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9FFC64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66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48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</w:tr>
      <w:tr w14:paraId="2C6A1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819A2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2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09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545CF5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_GB2312" w:hAnsi="楷体_GB2312" w:eastAsia="楷体_GB2312" w:cs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</w:rPr>
              <w:t>联系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zh-TW" w:eastAsia="zh-TW"/>
              </w:rPr>
              <w:t>电话</w:t>
            </w:r>
          </w:p>
        </w:tc>
        <w:tc>
          <w:tcPr>
            <w:tcW w:w="23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660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</w:tr>
      <w:tr w14:paraId="09248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D5C5F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单   位</w:t>
            </w:r>
          </w:p>
        </w:tc>
        <w:tc>
          <w:tcPr>
            <w:tcW w:w="2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A2F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B869E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zh-TW" w:eastAsia="zh-TW" w:bidi="ar-SA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zh-TW" w:eastAsia="zh-TW"/>
              </w:rPr>
              <w:t>电子邮箱</w:t>
            </w:r>
          </w:p>
        </w:tc>
        <w:tc>
          <w:tcPr>
            <w:tcW w:w="236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09881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</w:tr>
      <w:tr w14:paraId="69C34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56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ADFD0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投稿类别</w:t>
            </w:r>
          </w:p>
        </w:tc>
        <w:tc>
          <w:tcPr>
            <w:tcW w:w="50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9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zh-TW" w:eastAsia="zh-CN"/>
              </w:rPr>
              <w:t>①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工程建设运行管理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21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 w14:paraId="13991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56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A5446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E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zh-TW" w:eastAsia="zh-CN"/>
              </w:rPr>
              <w:t>②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工程综合效益发挥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EC6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 w14:paraId="4267E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56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28F0F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FC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zh-TW" w:eastAsia="zh-CN"/>
              </w:rPr>
              <w:t>③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zh-TW" w:eastAsia="zh-CN"/>
              </w:rPr>
              <w:t>国家水网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和后续工程高质量发展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5C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 w14:paraId="4B825A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  <w:jc w:val="center"/>
        </w:trPr>
        <w:tc>
          <w:tcPr>
            <w:tcW w:w="156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896249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03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10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④ 工程人文风采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96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left"/>
              <w:textAlignment w:val="auto"/>
              <w:rPr>
                <w:rFonts w:hint="default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 w14:paraId="526DC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1" w:hRule="atLeast"/>
          <w:jc w:val="center"/>
        </w:trPr>
        <w:tc>
          <w:tcPr>
            <w:tcW w:w="1569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818D35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  <w:tab w:val="left" w:pos="14280"/>
                <w:tab w:val="left" w:pos="14700"/>
                <w:tab w:val="left" w:pos="15120"/>
                <w:tab w:val="left" w:pos="15540"/>
                <w:tab w:val="left" w:pos="15960"/>
                <w:tab w:val="left" w:pos="16380"/>
                <w:tab w:val="left" w:pos="16800"/>
                <w:tab w:val="left" w:pos="17220"/>
                <w:tab w:val="left" w:pos="17640"/>
                <w:tab w:val="left" w:pos="18060"/>
                <w:tab w:val="left" w:pos="18480"/>
                <w:tab w:val="left" w:pos="18900"/>
                <w:tab w:val="left" w:pos="19320"/>
                <w:tab w:val="left" w:pos="19740"/>
                <w:tab w:val="left" w:pos="20160"/>
                <w:tab w:val="left" w:pos="20580"/>
                <w:tab w:val="left" w:pos="21000"/>
                <w:tab w:val="left" w:pos="21420"/>
                <w:tab w:val="left" w:pos="21840"/>
                <w:tab w:val="left" w:pos="22260"/>
                <w:tab w:val="left" w:pos="22680"/>
                <w:tab w:val="left" w:pos="23100"/>
                <w:tab w:val="left" w:pos="23520"/>
                <w:tab w:val="left" w:pos="23940"/>
                <w:tab w:val="left" w:pos="24360"/>
                <w:tab w:val="left" w:pos="24780"/>
                <w:tab w:val="left" w:pos="25200"/>
                <w:tab w:val="left" w:pos="25620"/>
                <w:tab w:val="left" w:pos="26040"/>
                <w:tab w:val="left" w:pos="26460"/>
                <w:tab w:val="left" w:pos="26880"/>
              </w:tabs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  <w:lang w:val="en-US" w:eastAsia="zh-CN"/>
              </w:rPr>
              <w:t>作品说明</w:t>
            </w:r>
          </w:p>
        </w:tc>
        <w:tc>
          <w:tcPr>
            <w:tcW w:w="665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7E86834A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zh-TW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（作品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zh-TW"/>
              </w:rPr>
              <w:t>拍摄时间地点、图片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zh-TW"/>
              </w:rPr>
              <w:t>说明</w:t>
            </w: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）</w:t>
            </w:r>
          </w:p>
          <w:p w14:paraId="2DDF8BAF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ind w:firstLine="2400"/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zh-TW"/>
              </w:rPr>
            </w:pPr>
          </w:p>
          <w:p w14:paraId="63CDFCBF">
            <w:pPr>
              <w:pStyle w:val="11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</w:tabs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zh-TW"/>
              </w:rPr>
            </w:pPr>
            <w:bookmarkStart w:id="0" w:name="_GoBack"/>
            <w:bookmarkEnd w:id="0"/>
          </w:p>
        </w:tc>
      </w:tr>
    </w:tbl>
    <w:p w14:paraId="51920D03"/>
    <w:sectPr>
      <w:footerReference r:id="rId3" w:type="default"/>
      <w:footerReference r:id="rId4" w:type="even"/>
      <w:pgSz w:w="11906" w:h="16838"/>
      <w:pgMar w:top="1440" w:right="1800" w:bottom="989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9F4D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6966B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2C384E25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yNjYzNzNmNzQxNjcwMThhOTUyMmFjMjNhMjMxMzcifQ=="/>
  </w:docVars>
  <w:rsids>
    <w:rsidRoot w:val="00000000"/>
    <w:rsid w:val="168C4BF5"/>
    <w:rsid w:val="1F224C64"/>
    <w:rsid w:val="203B3DE5"/>
    <w:rsid w:val="252D26FF"/>
    <w:rsid w:val="2CA97119"/>
    <w:rsid w:val="301A60C3"/>
    <w:rsid w:val="373720D2"/>
    <w:rsid w:val="45034946"/>
    <w:rsid w:val="4D815920"/>
    <w:rsid w:val="5A4417B2"/>
    <w:rsid w:val="6087594F"/>
    <w:rsid w:val="7B962676"/>
    <w:rsid w:val="7C14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widowControl w:val="0"/>
      <w:spacing w:before="260" w:after="260" w:line="416" w:lineRule="auto"/>
      <w:jc w:val="both"/>
      <w:outlineLvl w:val="2"/>
    </w:pPr>
    <w:rPr>
      <w:rFonts w:ascii="Calibri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unhideWhenUsed/>
    <w:qFormat/>
    <w:uiPriority w:val="99"/>
    <w:rPr>
      <w:color w:val="2440B3"/>
      <w:spacing w:val="15"/>
      <w:sz w:val="21"/>
      <w:szCs w:val="21"/>
      <w:u w:val="none"/>
      <w:shd w:val="clear" w:color="auto" w:fill="3385FF"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0</Lines>
  <Paragraphs>0</Paragraphs>
  <TotalTime>2</TotalTime>
  <ScaleCrop>false</ScaleCrop>
  <LinksUpToDate>false</LinksUpToDate>
  <CharactersWithSpaces>303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2022-11-17T13:13:00Z</dcterms:created>
  <dc:creator>86171</dc:creator>
  <cp:lastModifiedBy>丹</cp:lastModifiedBy>
  <dcterms:modified xsi:type="dcterms:W3CDTF">2024-10-28T01:35:35Z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943F479557414ACAA263062B42D5071B_13</vt:lpwstr>
  </property>
</Properties>
</file>